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授  权  书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本人同意绍兴市住房公积金管理中心（分中心）及银行受理网点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在办理涉及本人的业务时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根据国家有关规定向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有关部门核查本人相关信息。</w:t>
      </w:r>
    </w:p>
    <w:p>
      <w:pPr>
        <w:numPr>
          <w:ilvl w:val="0"/>
          <w:numId w:val="1"/>
        </w:num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本人同意</w:t>
      </w:r>
      <w:r>
        <w:rPr>
          <w:rFonts w:hint="eastAsia" w:ascii="仿宋_GB2312" w:hAnsi="仿宋_GB2312" w:eastAsia="仿宋_GB2312" w:cs="仿宋_GB2312"/>
          <w:sz w:val="32"/>
          <w:szCs w:val="32"/>
        </w:rPr>
        <w:t>绍兴市住房公积金管理中心（分中心）及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相关贷款</w:t>
      </w:r>
      <w:r>
        <w:rPr>
          <w:rFonts w:hint="eastAsia" w:ascii="仿宋_GB2312" w:hAnsi="仿宋_GB2312" w:eastAsia="仿宋_GB2312" w:cs="仿宋_GB2312"/>
          <w:sz w:val="32"/>
          <w:szCs w:val="32"/>
        </w:rPr>
        <w:t>银行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关联、提取、打印、保存本人在公积金中心和贷款银行的住房贷款相关信息，并作为本人公积金提取的依据。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本人声明：本人已仔细阅读上述所有条款，自愿作出上述授权、承诺和声明。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授权人签名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号码：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电话号码：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480" w:lineRule="auto"/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签署日期：   年   月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154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9F53F"/>
    <w:multiLevelType w:val="singleLevel"/>
    <w:tmpl w:val="5EB9F53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01911"/>
    <w:rsid w:val="05823D47"/>
    <w:rsid w:val="1A84384F"/>
    <w:rsid w:val="1C112ACC"/>
    <w:rsid w:val="328B5A99"/>
    <w:rsid w:val="350B01FD"/>
    <w:rsid w:val="3F253C73"/>
    <w:rsid w:val="45492AFA"/>
    <w:rsid w:val="49001911"/>
    <w:rsid w:val="56A20AD1"/>
    <w:rsid w:val="56D33E62"/>
    <w:rsid w:val="5F992F25"/>
    <w:rsid w:val="64786FE2"/>
    <w:rsid w:val="71ED0CD1"/>
    <w:rsid w:val="733A4FE7"/>
    <w:rsid w:val="7CB4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2020-05-12T00:44:00Z</dcterms:created>
  <dc:creator>Administrator</dc:creator>
  <cp:lastModifiedBy>Administrator</cp:lastModifiedBy>
  <dcterms:modified xsi:type="dcterms:W3CDTF">2020-05-14T02:27:28Z</dcterms:modified>
  <dc:title>                         授  权  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